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Obchodní firma: </w:t>
      </w:r>
      <w:r w:rsidRPr="0011225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1225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>Sídlo:</w:t>
      </w:r>
      <w:r w:rsidRPr="0011225C">
        <w:rPr>
          <w:rFonts w:ascii="Verdana" w:hAnsi="Verdana" w:cs="Calibri"/>
          <w:sz w:val="18"/>
          <w:szCs w:val="18"/>
        </w:rPr>
        <w:tab/>
      </w:r>
      <w:r w:rsidRPr="0011225C">
        <w:rPr>
          <w:rFonts w:ascii="Verdana" w:hAnsi="Verdana" w:cs="Calibri"/>
          <w:sz w:val="18"/>
          <w:szCs w:val="18"/>
        </w:rPr>
        <w:tab/>
      </w:r>
      <w:r w:rsidRPr="0011225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>IČ</w:t>
      </w:r>
      <w:r w:rsidR="004F678B" w:rsidRPr="0011225C">
        <w:rPr>
          <w:rFonts w:ascii="Verdana" w:hAnsi="Verdana" w:cs="Calibri"/>
          <w:sz w:val="18"/>
          <w:szCs w:val="18"/>
        </w:rPr>
        <w:t>O</w:t>
      </w:r>
      <w:r w:rsidRPr="0011225C">
        <w:rPr>
          <w:rFonts w:ascii="Verdana" w:hAnsi="Verdana" w:cs="Calibri"/>
          <w:sz w:val="18"/>
          <w:szCs w:val="18"/>
        </w:rPr>
        <w:t>:</w:t>
      </w:r>
      <w:r w:rsidRPr="0011225C">
        <w:rPr>
          <w:rFonts w:ascii="Verdana" w:hAnsi="Verdana" w:cs="Calibri"/>
          <w:sz w:val="18"/>
          <w:szCs w:val="18"/>
        </w:rPr>
        <w:tab/>
      </w:r>
      <w:r w:rsidRPr="0011225C">
        <w:rPr>
          <w:rFonts w:ascii="Verdana" w:hAnsi="Verdana" w:cs="Calibri"/>
          <w:sz w:val="18"/>
          <w:szCs w:val="18"/>
        </w:rPr>
        <w:tab/>
      </w:r>
      <w:r w:rsidRPr="0011225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1225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>DIČ:</w:t>
      </w:r>
      <w:r w:rsidRPr="0011225C">
        <w:rPr>
          <w:rFonts w:ascii="Verdana" w:hAnsi="Verdana" w:cs="Calibri"/>
          <w:b/>
          <w:bCs/>
          <w:sz w:val="18"/>
          <w:szCs w:val="18"/>
        </w:rPr>
        <w:tab/>
      </w:r>
      <w:r w:rsidRPr="0011225C">
        <w:rPr>
          <w:rFonts w:ascii="Verdana" w:hAnsi="Verdana" w:cs="Calibri"/>
          <w:b/>
          <w:bCs/>
          <w:sz w:val="18"/>
          <w:szCs w:val="18"/>
        </w:rPr>
        <w:tab/>
      </w:r>
      <w:r w:rsidRPr="0011225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Právní forma: </w:t>
      </w:r>
      <w:r w:rsidRPr="0011225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11225C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11225C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11225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11225C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11225C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11225C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11225C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11225C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11225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0577DE02" w:rsidR="00357D03" w:rsidRPr="0011225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1225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1225C">
        <w:rPr>
          <w:rFonts w:ascii="Verdana" w:hAnsi="Verdana"/>
          <w:sz w:val="18"/>
          <w:szCs w:val="18"/>
        </w:rPr>
        <w:t xml:space="preserve">„Oprava mostů v úseku Rožnov – černý Kříž“ </w:t>
      </w:r>
      <w:r w:rsidRPr="0011225C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1225C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7484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20</cp:revision>
  <dcterms:created xsi:type="dcterms:W3CDTF">2018-11-26T13:29:00Z</dcterms:created>
  <dcterms:modified xsi:type="dcterms:W3CDTF">2022-10-06T08:08:00Z</dcterms:modified>
</cp:coreProperties>
</file>